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DB828" w14:textId="77777777" w:rsidR="002652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3" w:line="240" w:lineRule="auto"/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color w:val="000000"/>
          <w:sz w:val="28"/>
          <w:szCs w:val="28"/>
        </w:rPr>
        <w:t xml:space="preserve">GRADO EN INGENIERÍA QUÍMICA </w:t>
      </w:r>
    </w:p>
    <w:p w14:paraId="254EADAD" w14:textId="38A7CD97" w:rsidR="002652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3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CURSO 202</w:t>
      </w:r>
      <w:r w:rsidR="00185DFA">
        <w:rPr>
          <w:rFonts w:ascii="Arial" w:eastAsia="Arial" w:hAnsi="Arial" w:cs="Arial"/>
          <w:color w:val="000000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-202</w:t>
      </w:r>
      <w:r w:rsidR="00185DFA">
        <w:rPr>
          <w:rFonts w:ascii="Arial" w:eastAsia="Arial" w:hAnsi="Arial" w:cs="Arial"/>
          <w:color w:val="000000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566982D7" w14:textId="77777777" w:rsidR="002652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TRABAJO FIN DE GRADO</w:t>
      </w:r>
    </w:p>
    <w:p w14:paraId="28CD4667" w14:textId="77777777" w:rsidR="002652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6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INFORME DE LA COMISIÓN EVALUADORA</w:t>
      </w:r>
    </w:p>
    <w:p w14:paraId="66129E27" w14:textId="77777777" w:rsidR="002652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ALUMNO: </w:t>
      </w:r>
    </w:p>
    <w:p w14:paraId="734A3BF8" w14:textId="77777777" w:rsidR="002652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TÍTULO DEL TFG: </w:t>
      </w:r>
    </w:p>
    <w:p w14:paraId="01EB9853" w14:textId="77777777" w:rsidR="002652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TUTORES: </w:t>
      </w:r>
    </w:p>
    <w:p w14:paraId="463F6BF6" w14:textId="77777777" w:rsidR="002652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Evaluación de la memoria (35%)</w:t>
      </w:r>
    </w:p>
    <w:tbl>
      <w:tblPr>
        <w:tblStyle w:val="a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842"/>
        <w:gridCol w:w="993"/>
        <w:gridCol w:w="992"/>
        <w:gridCol w:w="992"/>
        <w:gridCol w:w="992"/>
        <w:gridCol w:w="1008"/>
      </w:tblGrid>
      <w:tr w:rsidR="0026527E" w14:paraId="6DE43F48" w14:textId="77777777">
        <w:trPr>
          <w:trHeight w:val="569"/>
        </w:trPr>
        <w:tc>
          <w:tcPr>
            <w:tcW w:w="2235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D9D9D9"/>
            <w:vAlign w:val="center"/>
          </w:tcPr>
          <w:p w14:paraId="0A1DA4F9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Criterio</w:t>
            </w:r>
          </w:p>
        </w:tc>
        <w:tc>
          <w:tcPr>
            <w:tcW w:w="1842" w:type="dxa"/>
            <w:tcBorders>
              <w:top w:val="single" w:sz="24" w:space="0" w:color="000000"/>
            </w:tcBorders>
            <w:shd w:val="clear" w:color="auto" w:fill="D9D9D9"/>
            <w:vAlign w:val="center"/>
          </w:tcPr>
          <w:p w14:paraId="2E4E9E74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Ponderación</w:t>
            </w:r>
          </w:p>
        </w:tc>
        <w:tc>
          <w:tcPr>
            <w:tcW w:w="993" w:type="dxa"/>
            <w:tcBorders>
              <w:top w:val="single" w:sz="24" w:space="0" w:color="000000"/>
            </w:tcBorders>
            <w:shd w:val="clear" w:color="auto" w:fill="D9D9D9"/>
            <w:vAlign w:val="center"/>
          </w:tcPr>
          <w:p w14:paraId="1921923F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SB</w:t>
            </w:r>
          </w:p>
          <w:p w14:paraId="37F44704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(9-10)</w:t>
            </w:r>
          </w:p>
        </w:tc>
        <w:tc>
          <w:tcPr>
            <w:tcW w:w="992" w:type="dxa"/>
            <w:tcBorders>
              <w:top w:val="single" w:sz="24" w:space="0" w:color="000000"/>
            </w:tcBorders>
            <w:shd w:val="clear" w:color="auto" w:fill="D9D9D9"/>
            <w:vAlign w:val="center"/>
          </w:tcPr>
          <w:p w14:paraId="31552CE9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NT</w:t>
            </w:r>
          </w:p>
          <w:p w14:paraId="2BA8B2EC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(7-8)</w:t>
            </w:r>
          </w:p>
        </w:tc>
        <w:tc>
          <w:tcPr>
            <w:tcW w:w="992" w:type="dxa"/>
            <w:tcBorders>
              <w:top w:val="single" w:sz="24" w:space="0" w:color="000000"/>
            </w:tcBorders>
            <w:shd w:val="clear" w:color="auto" w:fill="D9D9D9"/>
            <w:vAlign w:val="center"/>
          </w:tcPr>
          <w:p w14:paraId="01E4DE21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AP</w:t>
            </w:r>
          </w:p>
          <w:p w14:paraId="442A5C06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(5-6)</w:t>
            </w:r>
          </w:p>
        </w:tc>
        <w:tc>
          <w:tcPr>
            <w:tcW w:w="992" w:type="dxa"/>
            <w:tcBorders>
              <w:top w:val="single" w:sz="24" w:space="0" w:color="000000"/>
            </w:tcBorders>
            <w:shd w:val="clear" w:color="auto" w:fill="D9D9D9"/>
            <w:vAlign w:val="center"/>
          </w:tcPr>
          <w:p w14:paraId="28192953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SS</w:t>
            </w:r>
          </w:p>
          <w:p w14:paraId="68532925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(0-4)</w:t>
            </w:r>
          </w:p>
        </w:tc>
        <w:tc>
          <w:tcPr>
            <w:tcW w:w="1008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14:paraId="595E6208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</w:rPr>
            </w:pPr>
          </w:p>
          <w:p w14:paraId="14E3B4D6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Nota</w:t>
            </w:r>
          </w:p>
          <w:p w14:paraId="7E9D26BE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26527E" w14:paraId="50C60400" w14:textId="77777777">
        <w:tc>
          <w:tcPr>
            <w:tcW w:w="2235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14:paraId="685C9B86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Verdana" w:eastAsia="Verdana" w:hAnsi="Verdana" w:cs="Verdana"/>
                <w:b/>
                <w:i/>
                <w:color w:val="00000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</w:rPr>
              <w:t>Contenido</w:t>
            </w:r>
          </w:p>
        </w:tc>
        <w:tc>
          <w:tcPr>
            <w:tcW w:w="6819" w:type="dxa"/>
            <w:gridSpan w:val="6"/>
            <w:tcBorders>
              <w:right w:val="single" w:sz="24" w:space="0" w:color="000000"/>
            </w:tcBorders>
            <w:shd w:val="clear" w:color="auto" w:fill="auto"/>
            <w:vAlign w:val="center"/>
          </w:tcPr>
          <w:p w14:paraId="43C752F3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26527E" w14:paraId="1034EFA6" w14:textId="77777777">
        <w:trPr>
          <w:trHeight w:val="2941"/>
        </w:trPr>
        <w:tc>
          <w:tcPr>
            <w:tcW w:w="2235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14:paraId="57945807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Verdana" w:eastAsia="Verdana" w:hAnsi="Verdana" w:cs="Verdana"/>
                <w:i/>
                <w:color w:val="000000"/>
              </w:rPr>
            </w:pPr>
            <w:r>
              <w:rPr>
                <w:rFonts w:ascii="Verdana" w:eastAsia="Verdana" w:hAnsi="Verdana" w:cs="Verdana"/>
                <w:i/>
                <w:color w:val="000000"/>
              </w:rPr>
              <w:t>Introducción y objetivos</w:t>
            </w:r>
          </w:p>
          <w:p w14:paraId="7101F130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Verdana" w:eastAsia="Verdana" w:hAnsi="Verdana" w:cs="Verdana"/>
                <w:i/>
                <w:color w:val="000000"/>
              </w:rPr>
            </w:pPr>
            <w:r>
              <w:rPr>
                <w:rFonts w:ascii="Verdana" w:eastAsia="Verdana" w:hAnsi="Verdana" w:cs="Verdana"/>
                <w:i/>
                <w:color w:val="000000"/>
              </w:rPr>
              <w:t>Estudio de viabilidad</w:t>
            </w:r>
          </w:p>
          <w:p w14:paraId="728EA6CF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Verdana" w:eastAsia="Verdana" w:hAnsi="Verdana" w:cs="Verdana"/>
                <w:i/>
                <w:color w:val="000000"/>
              </w:rPr>
            </w:pPr>
            <w:r>
              <w:rPr>
                <w:rFonts w:ascii="Verdana" w:eastAsia="Verdana" w:hAnsi="Verdana" w:cs="Verdana"/>
                <w:i/>
                <w:color w:val="000000"/>
              </w:rPr>
              <w:t>Memoria Técnica</w:t>
            </w:r>
          </w:p>
          <w:p w14:paraId="65A25473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Verdana" w:eastAsia="Verdana" w:hAnsi="Verdana" w:cs="Verdana"/>
                <w:i/>
                <w:color w:val="000000"/>
              </w:rPr>
            </w:pPr>
            <w:r>
              <w:rPr>
                <w:rFonts w:ascii="Verdana" w:eastAsia="Verdana" w:hAnsi="Verdana" w:cs="Verdana"/>
                <w:i/>
                <w:color w:val="000000"/>
              </w:rPr>
              <w:t>Evaluación Impacto Ambiental</w:t>
            </w:r>
          </w:p>
          <w:p w14:paraId="1F8EA65B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Verdana" w:eastAsia="Verdana" w:hAnsi="Verdana" w:cs="Verdana"/>
                <w:i/>
                <w:color w:val="000000"/>
              </w:rPr>
            </w:pPr>
            <w:r>
              <w:rPr>
                <w:rFonts w:ascii="Verdana" w:eastAsia="Verdana" w:hAnsi="Verdana" w:cs="Verdana"/>
                <w:i/>
                <w:color w:val="000000"/>
              </w:rPr>
              <w:t>Seguridad</w:t>
            </w:r>
          </w:p>
          <w:p w14:paraId="3E90BE16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Verdana" w:eastAsia="Verdana" w:hAnsi="Verdana" w:cs="Verdana"/>
                <w:i/>
                <w:color w:val="000000"/>
              </w:rPr>
            </w:pPr>
            <w:r>
              <w:rPr>
                <w:rFonts w:ascii="Verdana" w:eastAsia="Verdana" w:hAnsi="Verdana" w:cs="Verdana"/>
                <w:i/>
                <w:color w:val="000000"/>
              </w:rPr>
              <w:t>Presupuesto</w:t>
            </w:r>
          </w:p>
          <w:p w14:paraId="51D92157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Verdana" w:eastAsia="Verdana" w:hAnsi="Verdana" w:cs="Verdana"/>
                <w:i/>
                <w:color w:val="000000"/>
              </w:rPr>
            </w:pPr>
            <w:r>
              <w:rPr>
                <w:rFonts w:ascii="Verdana" w:eastAsia="Verdana" w:hAnsi="Verdana" w:cs="Verdana"/>
                <w:i/>
                <w:color w:val="000000"/>
              </w:rPr>
              <w:t>Bibliografía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E0EE29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75%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1D4F6A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7CA25F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6E02F0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735E4B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14:paraId="4FF54A6C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26527E" w14:paraId="6CB4C756" w14:textId="77777777">
        <w:tc>
          <w:tcPr>
            <w:tcW w:w="2235" w:type="dxa"/>
            <w:tcBorders>
              <w:left w:val="single" w:sz="2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A61AF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Verdana" w:eastAsia="Verdana" w:hAnsi="Verdana" w:cs="Verdana"/>
                <w:b/>
                <w:i/>
                <w:color w:val="00000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</w:rPr>
              <w:t>Formales</w:t>
            </w:r>
          </w:p>
        </w:tc>
        <w:tc>
          <w:tcPr>
            <w:tcW w:w="6819" w:type="dxa"/>
            <w:gridSpan w:val="6"/>
            <w:tcBorders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29E26120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26527E" w14:paraId="1087CAB8" w14:textId="77777777">
        <w:trPr>
          <w:trHeight w:val="1604"/>
        </w:trPr>
        <w:tc>
          <w:tcPr>
            <w:tcW w:w="2235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14:paraId="6E502FB7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Verdana" w:eastAsia="Verdana" w:hAnsi="Verdana" w:cs="Verdana"/>
                <w:i/>
                <w:color w:val="000000"/>
              </w:rPr>
            </w:pPr>
            <w:r>
              <w:rPr>
                <w:rFonts w:ascii="Verdana" w:eastAsia="Verdana" w:hAnsi="Verdana" w:cs="Verdana"/>
                <w:i/>
                <w:color w:val="000000"/>
              </w:rPr>
              <w:t>Redacción y uso del lenguaje</w:t>
            </w:r>
          </w:p>
          <w:p w14:paraId="15437AE4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Verdana" w:eastAsia="Verdana" w:hAnsi="Verdana" w:cs="Verdana"/>
                <w:i/>
                <w:color w:val="000000"/>
              </w:rPr>
            </w:pPr>
            <w:r>
              <w:rPr>
                <w:rFonts w:ascii="Verdana" w:eastAsia="Verdana" w:hAnsi="Verdana" w:cs="Verdana"/>
                <w:i/>
                <w:color w:val="000000"/>
              </w:rPr>
              <w:t>Calidad del material presentado</w:t>
            </w:r>
          </w:p>
          <w:p w14:paraId="58CE3699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Verdana" w:eastAsia="Verdana" w:hAnsi="Verdana" w:cs="Verdana"/>
                <w:i/>
                <w:color w:val="000000"/>
              </w:rPr>
            </w:pPr>
            <w:r>
              <w:rPr>
                <w:rFonts w:ascii="Verdana" w:eastAsia="Verdana" w:hAnsi="Verdana" w:cs="Verdana"/>
                <w:i/>
                <w:color w:val="000000"/>
              </w:rPr>
              <w:t>Uso del inglés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116724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25%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AECEEF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456E3B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A2AB3E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90533F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14:paraId="05D67D0B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26527E" w14:paraId="7852C5DF" w14:textId="77777777">
        <w:trPr>
          <w:trHeight w:val="608"/>
        </w:trPr>
        <w:tc>
          <w:tcPr>
            <w:tcW w:w="2235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4789F67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28812D9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9480645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24" w:space="0" w:color="000000"/>
              <w:left w:val="nil"/>
              <w:bottom w:val="nil"/>
              <w:right w:val="single" w:sz="24" w:space="0" w:color="000000"/>
            </w:tcBorders>
            <w:shd w:val="clear" w:color="auto" w:fill="auto"/>
          </w:tcPr>
          <w:p w14:paraId="7B254D12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14:paraId="610A9ABB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 Calificación memoria</w:t>
            </w:r>
          </w:p>
        </w:tc>
        <w:tc>
          <w:tcPr>
            <w:tcW w:w="100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6EDEE70D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</w:tbl>
    <w:p w14:paraId="1A7DE849" w14:textId="77777777" w:rsidR="0026527E" w:rsidRDefault="002652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</w:p>
    <w:p w14:paraId="6B44FE20" w14:textId="77777777" w:rsidR="0026527E" w:rsidRDefault="002652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color w:val="000000"/>
        </w:rPr>
      </w:pPr>
    </w:p>
    <w:p w14:paraId="50D60803" w14:textId="77777777" w:rsidR="0026527E" w:rsidRDefault="002652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color w:val="000000"/>
        </w:rPr>
      </w:pPr>
    </w:p>
    <w:p w14:paraId="3DFE34A1" w14:textId="77777777" w:rsidR="0026527E" w:rsidRDefault="002652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color w:val="000000"/>
        </w:rPr>
      </w:pPr>
    </w:p>
    <w:p w14:paraId="5C35E0A6" w14:textId="77777777" w:rsidR="0026527E" w:rsidRDefault="002652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color w:val="000000"/>
        </w:rPr>
      </w:pPr>
    </w:p>
    <w:p w14:paraId="19F82A2E" w14:textId="77777777" w:rsidR="0026527E" w:rsidRDefault="002652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jc w:val="center"/>
        <w:rPr>
          <w:rFonts w:ascii="Verdana" w:eastAsia="Verdana" w:hAnsi="Verdana" w:cs="Verdana"/>
          <w:b/>
          <w:color w:val="000000"/>
        </w:rPr>
      </w:pPr>
    </w:p>
    <w:p w14:paraId="6076F370" w14:textId="77777777" w:rsidR="002652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lastRenderedPageBreak/>
        <w:t>Evaluación de la presentación oral y defensa (35%)</w:t>
      </w:r>
    </w:p>
    <w:tbl>
      <w:tblPr>
        <w:tblStyle w:val="a0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842"/>
        <w:gridCol w:w="993"/>
        <w:gridCol w:w="992"/>
        <w:gridCol w:w="992"/>
        <w:gridCol w:w="992"/>
        <w:gridCol w:w="1008"/>
      </w:tblGrid>
      <w:tr w:rsidR="0026527E" w14:paraId="5C3EAC4C" w14:textId="77777777">
        <w:trPr>
          <w:trHeight w:val="569"/>
        </w:trPr>
        <w:tc>
          <w:tcPr>
            <w:tcW w:w="2235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D9D9D9"/>
            <w:vAlign w:val="center"/>
          </w:tcPr>
          <w:p w14:paraId="4E65E987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Criterio</w:t>
            </w:r>
          </w:p>
        </w:tc>
        <w:tc>
          <w:tcPr>
            <w:tcW w:w="1842" w:type="dxa"/>
            <w:tcBorders>
              <w:top w:val="single" w:sz="24" w:space="0" w:color="000000"/>
            </w:tcBorders>
            <w:shd w:val="clear" w:color="auto" w:fill="D9D9D9"/>
            <w:vAlign w:val="center"/>
          </w:tcPr>
          <w:p w14:paraId="36BCB1B7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Ponderación</w:t>
            </w:r>
          </w:p>
        </w:tc>
        <w:tc>
          <w:tcPr>
            <w:tcW w:w="993" w:type="dxa"/>
            <w:tcBorders>
              <w:top w:val="single" w:sz="24" w:space="0" w:color="000000"/>
            </w:tcBorders>
            <w:shd w:val="clear" w:color="auto" w:fill="D9D9D9"/>
            <w:vAlign w:val="center"/>
          </w:tcPr>
          <w:p w14:paraId="7FFA92DE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SB</w:t>
            </w:r>
          </w:p>
          <w:p w14:paraId="4AE1433D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(9-10)</w:t>
            </w:r>
          </w:p>
        </w:tc>
        <w:tc>
          <w:tcPr>
            <w:tcW w:w="992" w:type="dxa"/>
            <w:tcBorders>
              <w:top w:val="single" w:sz="24" w:space="0" w:color="000000"/>
            </w:tcBorders>
            <w:shd w:val="clear" w:color="auto" w:fill="D9D9D9"/>
            <w:vAlign w:val="center"/>
          </w:tcPr>
          <w:p w14:paraId="3EDD46EA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NP</w:t>
            </w:r>
          </w:p>
          <w:p w14:paraId="49F64AFC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(7-8)</w:t>
            </w:r>
          </w:p>
        </w:tc>
        <w:tc>
          <w:tcPr>
            <w:tcW w:w="992" w:type="dxa"/>
            <w:tcBorders>
              <w:top w:val="single" w:sz="24" w:space="0" w:color="000000"/>
            </w:tcBorders>
            <w:shd w:val="clear" w:color="auto" w:fill="D9D9D9"/>
            <w:vAlign w:val="center"/>
          </w:tcPr>
          <w:p w14:paraId="08A7866F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AT</w:t>
            </w:r>
          </w:p>
          <w:p w14:paraId="1DDCFE7C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(5-6)</w:t>
            </w:r>
          </w:p>
        </w:tc>
        <w:tc>
          <w:tcPr>
            <w:tcW w:w="992" w:type="dxa"/>
            <w:tcBorders>
              <w:top w:val="single" w:sz="24" w:space="0" w:color="000000"/>
            </w:tcBorders>
            <w:shd w:val="clear" w:color="auto" w:fill="D9D9D9"/>
            <w:vAlign w:val="center"/>
          </w:tcPr>
          <w:p w14:paraId="421B8A54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SS</w:t>
            </w:r>
          </w:p>
          <w:p w14:paraId="35968398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(0-4)</w:t>
            </w:r>
          </w:p>
        </w:tc>
        <w:tc>
          <w:tcPr>
            <w:tcW w:w="1008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14:paraId="6A433835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</w:rPr>
            </w:pPr>
          </w:p>
          <w:p w14:paraId="2FD028DD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Nota</w:t>
            </w:r>
          </w:p>
          <w:p w14:paraId="5FBC776E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26527E" w14:paraId="3E4DE340" w14:textId="77777777">
        <w:tc>
          <w:tcPr>
            <w:tcW w:w="2235" w:type="dxa"/>
            <w:vMerge w:val="restart"/>
            <w:tcBorders>
              <w:left w:val="single" w:sz="24" w:space="0" w:color="000000"/>
            </w:tcBorders>
            <w:shd w:val="clear" w:color="auto" w:fill="auto"/>
            <w:vAlign w:val="center"/>
          </w:tcPr>
          <w:p w14:paraId="6B64CAAE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Verdana" w:eastAsia="Verdana" w:hAnsi="Verdana" w:cs="Verdana"/>
                <w:i/>
                <w:color w:val="000000"/>
              </w:rPr>
            </w:pPr>
            <w:r>
              <w:rPr>
                <w:rFonts w:ascii="Verdana" w:eastAsia="Verdana" w:hAnsi="Verdana" w:cs="Verdana"/>
                <w:i/>
                <w:color w:val="000000"/>
              </w:rPr>
              <w:t>Estructura y contenido de la presentación</w:t>
            </w:r>
          </w:p>
          <w:p w14:paraId="14C064B5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Verdana" w:eastAsia="Verdana" w:hAnsi="Verdana" w:cs="Verdana"/>
                <w:i/>
                <w:color w:val="000000"/>
              </w:rPr>
            </w:pPr>
            <w:r>
              <w:rPr>
                <w:rFonts w:ascii="Verdana" w:eastAsia="Verdana" w:hAnsi="Verdana" w:cs="Verdana"/>
                <w:i/>
                <w:color w:val="000000"/>
              </w:rPr>
              <w:t>Calidad de la presentación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33E43205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5FC17B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8E7973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D634F4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BA3801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14:paraId="53033D27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26527E" w14:paraId="2767EE72" w14:textId="77777777">
        <w:tc>
          <w:tcPr>
            <w:tcW w:w="2235" w:type="dxa"/>
            <w:vMerge/>
            <w:tcBorders>
              <w:left w:val="single" w:sz="24" w:space="0" w:color="000000"/>
            </w:tcBorders>
            <w:shd w:val="clear" w:color="auto" w:fill="auto"/>
            <w:vAlign w:val="center"/>
          </w:tcPr>
          <w:p w14:paraId="4D13DF2C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0E657B6C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3C88F1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5E73EC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91ED91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539C6E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14:paraId="10A5101D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26527E" w14:paraId="1B5470FC" w14:textId="77777777">
        <w:tc>
          <w:tcPr>
            <w:tcW w:w="2235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14:paraId="593350F2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Verdana" w:eastAsia="Verdana" w:hAnsi="Verdana" w:cs="Verdana"/>
                <w:i/>
                <w:color w:val="000000"/>
              </w:rPr>
            </w:pPr>
            <w:r>
              <w:rPr>
                <w:rFonts w:ascii="Verdana" w:eastAsia="Verdana" w:hAnsi="Verdana" w:cs="Verdana"/>
                <w:i/>
                <w:color w:val="000000"/>
              </w:rPr>
              <w:t>Eficacia en la comunicación</w:t>
            </w:r>
          </w:p>
          <w:p w14:paraId="20B54356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Verdana" w:eastAsia="Verdana" w:hAnsi="Verdana" w:cs="Verdana"/>
                <w:i/>
                <w:color w:val="000000"/>
              </w:rPr>
            </w:pPr>
            <w:r>
              <w:rPr>
                <w:rFonts w:ascii="Verdana" w:eastAsia="Verdana" w:hAnsi="Verdana" w:cs="Verdana"/>
                <w:i/>
                <w:color w:val="000000"/>
              </w:rPr>
              <w:t>Uso del inglés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E4F18A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20%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1316EC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6322C3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399A89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EA51D0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14:paraId="1B515C73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26527E" w14:paraId="7CEC51AC" w14:textId="77777777">
        <w:tc>
          <w:tcPr>
            <w:tcW w:w="2235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14:paraId="117F38C9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Verdana" w:eastAsia="Verdana" w:hAnsi="Verdana" w:cs="Verdana"/>
                <w:i/>
                <w:color w:val="000000"/>
              </w:rPr>
            </w:pPr>
            <w:r>
              <w:rPr>
                <w:rFonts w:ascii="Verdana" w:eastAsia="Verdana" w:hAnsi="Verdana" w:cs="Verdana"/>
                <w:i/>
                <w:color w:val="000000"/>
              </w:rPr>
              <w:t>Respuesta a las preguntas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B22433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40%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23A6AC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BDEEC7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7DF70D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7B6E64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14:paraId="31469C70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26527E" w14:paraId="7041C9C9" w14:textId="77777777">
        <w:trPr>
          <w:trHeight w:val="608"/>
        </w:trPr>
        <w:tc>
          <w:tcPr>
            <w:tcW w:w="2235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1061D49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29E3F47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BEE64C0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24" w:space="0" w:color="000000"/>
              <w:left w:val="nil"/>
              <w:bottom w:val="nil"/>
              <w:right w:val="single" w:sz="24" w:space="0" w:color="000000"/>
            </w:tcBorders>
            <w:shd w:val="clear" w:color="auto" w:fill="auto"/>
          </w:tcPr>
          <w:p w14:paraId="039C116A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Calificación presentación</w:t>
            </w:r>
          </w:p>
        </w:tc>
        <w:tc>
          <w:tcPr>
            <w:tcW w:w="100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1554C622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</w:tbl>
    <w:p w14:paraId="26E71025" w14:textId="77777777" w:rsidR="0026527E" w:rsidRDefault="002652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14:paraId="0963131E" w14:textId="77777777" w:rsidR="002652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Calificación final </w:t>
      </w:r>
    </w:p>
    <w:tbl>
      <w:tblPr>
        <w:tblStyle w:val="a1"/>
        <w:tblW w:w="88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5"/>
        <w:gridCol w:w="2216"/>
        <w:gridCol w:w="2223"/>
        <w:gridCol w:w="2179"/>
      </w:tblGrid>
      <w:tr w:rsidR="0026527E" w14:paraId="721DFB65" w14:textId="77777777">
        <w:trPr>
          <w:trHeight w:val="432"/>
        </w:trPr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E117CD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tcBorders>
              <w:left w:val="single" w:sz="4" w:space="0" w:color="000000"/>
            </w:tcBorders>
            <w:vAlign w:val="center"/>
          </w:tcPr>
          <w:p w14:paraId="2E5AEC44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Calificación</w:t>
            </w:r>
          </w:p>
        </w:tc>
        <w:tc>
          <w:tcPr>
            <w:tcW w:w="2223" w:type="dxa"/>
            <w:vAlign w:val="center"/>
          </w:tcPr>
          <w:p w14:paraId="7126A98B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Ponderación</w:t>
            </w:r>
          </w:p>
        </w:tc>
        <w:tc>
          <w:tcPr>
            <w:tcW w:w="2179" w:type="dxa"/>
            <w:vAlign w:val="center"/>
          </w:tcPr>
          <w:p w14:paraId="73432637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Nota</w:t>
            </w:r>
          </w:p>
        </w:tc>
      </w:tr>
      <w:tr w:rsidR="0026527E" w14:paraId="7EF6D557" w14:textId="77777777">
        <w:trPr>
          <w:trHeight w:val="396"/>
        </w:trPr>
        <w:tc>
          <w:tcPr>
            <w:tcW w:w="2215" w:type="dxa"/>
            <w:tcBorders>
              <w:top w:val="single" w:sz="4" w:space="0" w:color="000000"/>
            </w:tcBorders>
            <w:vAlign w:val="center"/>
          </w:tcPr>
          <w:p w14:paraId="034255CB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Informe tutor/es</w:t>
            </w:r>
          </w:p>
        </w:tc>
        <w:tc>
          <w:tcPr>
            <w:tcW w:w="2216" w:type="dxa"/>
          </w:tcPr>
          <w:p w14:paraId="22E20937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14:paraId="54884CDC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30%</w:t>
            </w:r>
          </w:p>
        </w:tc>
        <w:tc>
          <w:tcPr>
            <w:tcW w:w="2179" w:type="dxa"/>
          </w:tcPr>
          <w:p w14:paraId="0BF98884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26527E" w14:paraId="624CB6A0" w14:textId="77777777">
        <w:trPr>
          <w:trHeight w:val="416"/>
        </w:trPr>
        <w:tc>
          <w:tcPr>
            <w:tcW w:w="2215" w:type="dxa"/>
            <w:vAlign w:val="center"/>
          </w:tcPr>
          <w:p w14:paraId="5E635CF2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Informe tribunal</w:t>
            </w:r>
          </w:p>
        </w:tc>
        <w:tc>
          <w:tcPr>
            <w:tcW w:w="6618" w:type="dxa"/>
            <w:gridSpan w:val="3"/>
          </w:tcPr>
          <w:p w14:paraId="24F190CC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26527E" w14:paraId="1639DA9D" w14:textId="77777777">
        <w:trPr>
          <w:trHeight w:val="421"/>
        </w:trPr>
        <w:tc>
          <w:tcPr>
            <w:tcW w:w="2215" w:type="dxa"/>
            <w:vAlign w:val="center"/>
          </w:tcPr>
          <w:p w14:paraId="34071422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Verdana" w:eastAsia="Verdana" w:hAnsi="Verdana" w:cs="Verdana"/>
                <w:i/>
                <w:color w:val="000000"/>
              </w:rPr>
            </w:pPr>
            <w:r>
              <w:rPr>
                <w:rFonts w:ascii="Verdana" w:eastAsia="Verdana" w:hAnsi="Verdana" w:cs="Verdana"/>
                <w:i/>
                <w:color w:val="000000"/>
              </w:rPr>
              <w:t>Memoria</w:t>
            </w:r>
          </w:p>
        </w:tc>
        <w:tc>
          <w:tcPr>
            <w:tcW w:w="2216" w:type="dxa"/>
          </w:tcPr>
          <w:p w14:paraId="0E9C276F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14:paraId="17A180F4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35%</w:t>
            </w:r>
          </w:p>
        </w:tc>
        <w:tc>
          <w:tcPr>
            <w:tcW w:w="2179" w:type="dxa"/>
          </w:tcPr>
          <w:p w14:paraId="29DCC9E3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26527E" w14:paraId="728E5B11" w14:textId="77777777">
        <w:trPr>
          <w:trHeight w:val="413"/>
        </w:trPr>
        <w:tc>
          <w:tcPr>
            <w:tcW w:w="2215" w:type="dxa"/>
            <w:tcBorders>
              <w:bottom w:val="single" w:sz="4" w:space="0" w:color="000000"/>
            </w:tcBorders>
            <w:vAlign w:val="center"/>
          </w:tcPr>
          <w:p w14:paraId="44848802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Verdana" w:eastAsia="Verdana" w:hAnsi="Verdana" w:cs="Verdana"/>
                <w:i/>
                <w:color w:val="000000"/>
              </w:rPr>
            </w:pPr>
            <w:r>
              <w:rPr>
                <w:rFonts w:ascii="Verdana" w:eastAsia="Verdana" w:hAnsi="Verdana" w:cs="Verdana"/>
                <w:i/>
                <w:color w:val="000000"/>
              </w:rPr>
              <w:t>Presentación</w:t>
            </w:r>
          </w:p>
        </w:tc>
        <w:tc>
          <w:tcPr>
            <w:tcW w:w="2216" w:type="dxa"/>
            <w:tcBorders>
              <w:bottom w:val="single" w:sz="4" w:space="0" w:color="000000"/>
            </w:tcBorders>
          </w:tcPr>
          <w:p w14:paraId="2B629FCD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tcBorders>
              <w:bottom w:val="single" w:sz="4" w:space="0" w:color="000000"/>
            </w:tcBorders>
            <w:vAlign w:val="center"/>
          </w:tcPr>
          <w:p w14:paraId="0199449B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35%</w:t>
            </w:r>
          </w:p>
        </w:tc>
        <w:tc>
          <w:tcPr>
            <w:tcW w:w="2179" w:type="dxa"/>
          </w:tcPr>
          <w:p w14:paraId="6FE9AC92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26527E" w14:paraId="2EC8A3BB" w14:textId="77777777">
        <w:trPr>
          <w:trHeight w:val="562"/>
        </w:trPr>
        <w:tc>
          <w:tcPr>
            <w:tcW w:w="22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A48947C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443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D7535E2" w14:textId="77777777" w:rsidR="002652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Calificación final</w:t>
            </w:r>
          </w:p>
        </w:tc>
        <w:tc>
          <w:tcPr>
            <w:tcW w:w="2179" w:type="dxa"/>
            <w:tcBorders>
              <w:left w:val="single" w:sz="4" w:space="0" w:color="000000"/>
            </w:tcBorders>
          </w:tcPr>
          <w:p w14:paraId="04A0FAF8" w14:textId="77777777" w:rsidR="0026527E" w:rsidRDefault="00265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</w:p>
        </w:tc>
      </w:tr>
    </w:tbl>
    <w:p w14:paraId="623E1A25" w14:textId="77777777" w:rsidR="0026527E" w:rsidRDefault="002652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</w:p>
    <w:p w14:paraId="037DD5C9" w14:textId="77777777" w:rsidR="002652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Firmas de los miembros de la Comisión Evaluadora: </w:t>
      </w:r>
    </w:p>
    <w:p w14:paraId="0D7F396B" w14:textId="77777777" w:rsidR="0026527E" w:rsidRDefault="002652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4CA7697" w14:textId="77777777" w:rsidR="0026527E" w:rsidRDefault="002652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6346BF3" w14:textId="77777777" w:rsidR="0026527E" w:rsidRDefault="002652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41E3519" w14:textId="77777777" w:rsidR="002652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Fecha:  </w:t>
      </w:r>
    </w:p>
    <w:p w14:paraId="75E7E887" w14:textId="77777777" w:rsidR="0026527E" w:rsidRDefault="002652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</w:p>
    <w:p w14:paraId="5CD08B30" w14:textId="77777777" w:rsidR="0026527E" w:rsidRDefault="002652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</w:p>
    <w:p w14:paraId="47788BED" w14:textId="77777777" w:rsidR="0026527E" w:rsidRDefault="002652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sectPr w:rsidR="0026527E">
      <w:headerReference w:type="default" r:id="rId7"/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950FB" w14:textId="77777777" w:rsidR="0028173B" w:rsidRDefault="0028173B">
      <w:pPr>
        <w:spacing w:after="0" w:line="240" w:lineRule="auto"/>
      </w:pPr>
      <w:r>
        <w:separator/>
      </w:r>
    </w:p>
  </w:endnote>
  <w:endnote w:type="continuationSeparator" w:id="0">
    <w:p w14:paraId="7413A0C8" w14:textId="77777777" w:rsidR="0028173B" w:rsidRDefault="0028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91ED2" w14:textId="77777777" w:rsidR="0028173B" w:rsidRDefault="0028173B">
      <w:pPr>
        <w:spacing w:after="0" w:line="240" w:lineRule="auto"/>
      </w:pPr>
      <w:r>
        <w:separator/>
      </w:r>
    </w:p>
  </w:footnote>
  <w:footnote w:type="continuationSeparator" w:id="0">
    <w:p w14:paraId="52B48FD1" w14:textId="77777777" w:rsidR="0028173B" w:rsidRDefault="0028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1BD13" w14:textId="77777777" w:rsidR="0026527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789"/>
      </w:tabs>
      <w:rPr>
        <w:color w:val="000000"/>
        <w:sz w:val="16"/>
        <w:szCs w:val="16"/>
      </w:rPr>
    </w:pPr>
    <w:r>
      <w:rPr>
        <w:color w:val="000000"/>
      </w:rPr>
      <w:tab/>
    </w:r>
    <w:r>
      <w:rPr>
        <w:color w:val="000000"/>
        <w:sz w:val="16"/>
        <w:szCs w:val="16"/>
      </w:rPr>
      <w:t>ANEXO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27E"/>
    <w:rsid w:val="00185DFA"/>
    <w:rsid w:val="0026527E"/>
    <w:rsid w:val="0028173B"/>
    <w:rsid w:val="004F32DD"/>
    <w:rsid w:val="00B5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FFD94D"/>
  <w15:docId w15:val="{20AEAF83-62D3-E64D-9030-4A5833E9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75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D575C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ED575C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ED575C"/>
    <w:pPr>
      <w:spacing w:after="12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ED575C"/>
    <w:pPr>
      <w:spacing w:line="27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D575C"/>
    <w:pPr>
      <w:spacing w:line="591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ED575C"/>
    <w:pPr>
      <w:spacing w:after="853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ED575C"/>
    <w:pPr>
      <w:spacing w:after="360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ED575C"/>
    <w:pPr>
      <w:spacing w:after="1218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ED575C"/>
    <w:rPr>
      <w:rFonts w:cs="Times New Roman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FA5E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5E28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FA5E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A5E28"/>
    <w:rPr>
      <w:rFonts w:cs="Times New Roman"/>
    </w:rPr>
  </w:style>
  <w:style w:type="table" w:styleId="Tablaconcuadrcula">
    <w:name w:val="Table Grid"/>
    <w:basedOn w:val="Tablanormal"/>
    <w:uiPriority w:val="59"/>
    <w:rsid w:val="00393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117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176"/>
    <w:rPr>
      <w:rFonts w:ascii="Lucida Grande" w:hAnsi="Lucida Grande" w:cs="Lucida Grande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pW30gMH5pb65+lOPPUyuZ7Pn4g==">AMUW2mU0X7aMM3ik8VPQ301QABClmuG2B64C9b0aZSEtS3Etf+HZZ81n7ffr7Syoket6STHi7/9fWRfBLtxkX0TLxSj/r2cjC3aa2j8HZUtBakzr7eIIMCM=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quique</dc:creator>
  <cp:lastModifiedBy>MARIA MERCEDES OLIET PALA</cp:lastModifiedBy>
  <cp:revision>3</cp:revision>
  <dcterms:created xsi:type="dcterms:W3CDTF">2022-09-30T10:26:00Z</dcterms:created>
  <dcterms:modified xsi:type="dcterms:W3CDTF">2025-02-17T08:35:00Z</dcterms:modified>
</cp:coreProperties>
</file>